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D4A7" w14:textId="77777777" w:rsidR="00571712" w:rsidRDefault="00571712">
      <w:r>
        <w:t xml:space="preserve">                                                                                                                                                            Załącznik nr 1    </w:t>
      </w:r>
    </w:p>
    <w:p w14:paraId="554BA8A8" w14:textId="77777777" w:rsidR="00571712" w:rsidRDefault="00571712"/>
    <w:p w14:paraId="251802C1" w14:textId="7691E002" w:rsidR="00B20974" w:rsidRDefault="00571712">
      <w:r>
        <w:t xml:space="preserve">                                                                                                                                                                                           </w:t>
      </w:r>
      <w:r w:rsidR="00735E9D">
        <w:t xml:space="preserve">W zasobie Gminy znajduje się </w:t>
      </w:r>
      <w:r w:rsidR="00C125E1">
        <w:t>67 Budynków komunalnych w tym 17 wpisanych na listę konserwatora zabytków</w:t>
      </w:r>
      <w:r w:rsidR="00735E9D">
        <w:t>.</w:t>
      </w:r>
    </w:p>
    <w:p w14:paraId="5583B8D5" w14:textId="2D09EBF9" w:rsidR="006B624D" w:rsidRDefault="006B624D" w:rsidP="007F2E3E">
      <w:pPr>
        <w:jc w:val="both"/>
        <w:rPr>
          <w:b/>
          <w:bCs/>
        </w:rPr>
      </w:pPr>
      <w:r>
        <w:t>Budynki</w:t>
      </w:r>
      <w:r w:rsidR="007F2E3E">
        <w:t>,</w:t>
      </w:r>
      <w:r>
        <w:t xml:space="preserve"> poza nielicznymi wyjątkami, znajdują się wstanie technicznym</w:t>
      </w:r>
      <w:r w:rsidR="007F2E3E">
        <w:t xml:space="preserve"> określonym w przeglądzie:</w:t>
      </w:r>
      <w:r>
        <w:t xml:space="preserve"> </w:t>
      </w:r>
      <w:r w:rsidR="007F2E3E" w:rsidRPr="007F2E3E">
        <w:rPr>
          <w:b/>
          <w:bCs/>
        </w:rPr>
        <w:t>„Budynek, pomimo tego, iż nie znajduje się w należytym stanie technicznym, nie zagraża życiu lub zdrowiu, bezpieczeństwu mienia lub środowisku, jednakże wymaga niezbędnego remontu”</w:t>
      </w:r>
    </w:p>
    <w:p w14:paraId="70AE718B" w14:textId="13E527F9" w:rsidR="00237637" w:rsidRPr="00237637" w:rsidRDefault="00237637" w:rsidP="007F2E3E">
      <w:pPr>
        <w:jc w:val="both"/>
      </w:pPr>
      <w:r w:rsidRPr="00237637">
        <w:t>Zalecenia z przeglądów ogólnobudowlanych dotyczące bezpieczeństwa lub zdrowia realizowane są niezwłocznie.</w:t>
      </w:r>
    </w:p>
    <w:p w14:paraId="42715E3E" w14:textId="0246CB9F" w:rsidR="007F2E3E" w:rsidRDefault="007F2E3E">
      <w:r w:rsidRPr="007F2E3E">
        <w:t>Nakłady inwestycyjne ponoszone na poprawę substancji mieszkaniowej w ostatnich latach:</w:t>
      </w:r>
    </w:p>
    <w:p w14:paraId="5E2C3DCE" w14:textId="1923579D" w:rsidR="007F2E3E" w:rsidRDefault="007F2E3E" w:rsidP="007F2E3E">
      <w:pPr>
        <w:pStyle w:val="Akapitzlist"/>
        <w:numPr>
          <w:ilvl w:val="0"/>
          <w:numId w:val="2"/>
        </w:numPr>
      </w:pPr>
      <w:r>
        <w:t xml:space="preserve">W 2017 r - </w:t>
      </w:r>
      <w:r w:rsidR="00E46A4A" w:rsidRPr="00735E9D">
        <w:rPr>
          <w:b/>
          <w:bCs/>
        </w:rPr>
        <w:t>3.239.100,00</w:t>
      </w:r>
      <w:r w:rsidR="00E46A4A">
        <w:t xml:space="preserve"> </w:t>
      </w:r>
      <w:r w:rsidRPr="007F2E3E">
        <w:rPr>
          <w:b/>
          <w:bCs/>
        </w:rPr>
        <w:t xml:space="preserve">zł           </w:t>
      </w:r>
    </w:p>
    <w:p w14:paraId="71429D73" w14:textId="3CF459B4" w:rsidR="007F2E3E" w:rsidRPr="007F2E3E" w:rsidRDefault="007F2E3E" w:rsidP="007F2E3E">
      <w:pPr>
        <w:pStyle w:val="Akapitzlist"/>
        <w:numPr>
          <w:ilvl w:val="0"/>
          <w:numId w:val="2"/>
        </w:numPr>
      </w:pPr>
      <w:r>
        <w:t xml:space="preserve">W 2018 r - </w:t>
      </w:r>
      <w:r w:rsidR="00BB5E05" w:rsidRPr="00BB5E05">
        <w:rPr>
          <w:b/>
          <w:bCs/>
        </w:rPr>
        <w:t xml:space="preserve">1.343.850,00 </w:t>
      </w:r>
      <w:r w:rsidRPr="00BB5E05">
        <w:rPr>
          <w:b/>
          <w:bCs/>
        </w:rPr>
        <w:t xml:space="preserve">zł                                                                              </w:t>
      </w:r>
    </w:p>
    <w:p w14:paraId="1866099E" w14:textId="60F294FA" w:rsidR="007F2E3E" w:rsidRPr="007F2E3E" w:rsidRDefault="007F2E3E" w:rsidP="007F2E3E">
      <w:pPr>
        <w:pStyle w:val="Akapitzlist"/>
        <w:numPr>
          <w:ilvl w:val="0"/>
          <w:numId w:val="2"/>
        </w:numPr>
      </w:pPr>
      <w:r>
        <w:t xml:space="preserve">W 2019 r </w:t>
      </w:r>
      <w:r w:rsidR="00F406AB">
        <w:t>–</w:t>
      </w:r>
      <w:r>
        <w:t xml:space="preserve"> </w:t>
      </w:r>
      <w:r w:rsidR="00E46A4A" w:rsidRPr="00E46A4A">
        <w:rPr>
          <w:b/>
          <w:bCs/>
        </w:rPr>
        <w:t>1</w:t>
      </w:r>
      <w:r w:rsidR="00F406AB">
        <w:rPr>
          <w:b/>
          <w:bCs/>
        </w:rPr>
        <w:t>.</w:t>
      </w:r>
      <w:r w:rsidR="00E46A4A" w:rsidRPr="00E46A4A">
        <w:rPr>
          <w:b/>
          <w:bCs/>
        </w:rPr>
        <w:t>490</w:t>
      </w:r>
      <w:r w:rsidR="00F406AB">
        <w:rPr>
          <w:b/>
          <w:bCs/>
        </w:rPr>
        <w:t>.</w:t>
      </w:r>
      <w:r w:rsidR="00E46A4A" w:rsidRPr="00E46A4A">
        <w:rPr>
          <w:b/>
          <w:bCs/>
        </w:rPr>
        <w:t>000,00</w:t>
      </w:r>
      <w:r w:rsidR="00E46A4A">
        <w:rPr>
          <w:b/>
          <w:bCs/>
        </w:rPr>
        <w:t xml:space="preserve"> </w:t>
      </w:r>
      <w:r>
        <w:rPr>
          <w:b/>
          <w:bCs/>
        </w:rPr>
        <w:t>zł</w:t>
      </w:r>
    </w:p>
    <w:p w14:paraId="2BBE8942" w14:textId="1979E15E" w:rsidR="007F2E3E" w:rsidRDefault="007F2E3E" w:rsidP="007F2E3E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W 2020 r </w:t>
      </w:r>
      <w:r w:rsidR="00E46A4A">
        <w:t xml:space="preserve">– </w:t>
      </w:r>
      <w:r w:rsidR="00E46A4A" w:rsidRPr="00E46A4A">
        <w:rPr>
          <w:b/>
          <w:bCs/>
        </w:rPr>
        <w:t>615</w:t>
      </w:r>
      <w:r w:rsidR="00F406AB">
        <w:rPr>
          <w:b/>
          <w:bCs/>
        </w:rPr>
        <w:t>.</w:t>
      </w:r>
      <w:r w:rsidR="00E46A4A" w:rsidRPr="00E46A4A">
        <w:rPr>
          <w:b/>
          <w:bCs/>
        </w:rPr>
        <w:t>000</w:t>
      </w:r>
      <w:r w:rsidR="00735E9D">
        <w:rPr>
          <w:b/>
          <w:bCs/>
        </w:rPr>
        <w:t>,00</w:t>
      </w:r>
      <w:r w:rsidR="00E46A4A" w:rsidRPr="00E46A4A">
        <w:rPr>
          <w:b/>
          <w:bCs/>
        </w:rPr>
        <w:t xml:space="preserve"> zł</w:t>
      </w:r>
    </w:p>
    <w:p w14:paraId="31010413" w14:textId="13A7F25F" w:rsidR="00237637" w:rsidRDefault="00237637" w:rsidP="00E46A4A">
      <w:pPr>
        <w:jc w:val="both"/>
      </w:pPr>
      <w:r>
        <w:t>Szczegółowe zestawienie wydatków dotyczących 2019 roku znajduje się w Sprawozdaniu z wykonania budżetu za 2019r.</w:t>
      </w:r>
    </w:p>
    <w:p w14:paraId="3ECA19C5" w14:textId="5C5481B6" w:rsidR="00E46A4A" w:rsidRDefault="00E46A4A" w:rsidP="00E46A4A">
      <w:pPr>
        <w:jc w:val="both"/>
      </w:pPr>
      <w:r w:rsidRPr="00E46A4A">
        <w:t>Powyższe, niemałe środki przeznaczane na poprawę stanu technicznego budynków są niewystarczające</w:t>
      </w:r>
      <w:r>
        <w:t xml:space="preserve"> – pozwalają na remont (i to nie kapitalny) 1-2 budynków rocznie. W najbliższych latach należy liczyć się z koniecznością wyłączania z eksploatacji kolejnych budynków komunalnych (</w:t>
      </w:r>
      <w:r w:rsidR="00735E9D">
        <w:t xml:space="preserve">szacujemy że będzie to </w:t>
      </w:r>
      <w:r>
        <w:t xml:space="preserve">około 4 </w:t>
      </w:r>
      <w:r w:rsidR="00735E9D">
        <w:t xml:space="preserve">budynków </w:t>
      </w:r>
      <w:r>
        <w:t>w najbliższych 5</w:t>
      </w:r>
      <w:r w:rsidR="00735E9D">
        <w:t>-</w:t>
      </w:r>
      <w:r>
        <w:t>ciu latach: Słowackiego 1,3, Jasna 5, Parkowa 2) ze względu na ich stan techniczny.</w:t>
      </w:r>
      <w:r w:rsidR="00735E9D">
        <w:t xml:space="preserve"> </w:t>
      </w:r>
    </w:p>
    <w:p w14:paraId="73E41DFC" w14:textId="0AE37F18" w:rsidR="00735E9D" w:rsidRPr="00735E9D" w:rsidRDefault="00735E9D" w:rsidP="00E46A4A">
      <w:pPr>
        <w:jc w:val="both"/>
        <w:rPr>
          <w:b/>
          <w:bCs/>
          <w:u w:val="single"/>
        </w:rPr>
      </w:pPr>
      <w:r w:rsidRPr="00735E9D">
        <w:rPr>
          <w:b/>
          <w:bCs/>
          <w:u w:val="single"/>
        </w:rPr>
        <w:t>Zalecenia ZUK:</w:t>
      </w:r>
    </w:p>
    <w:p w14:paraId="548F6CA5" w14:textId="6E51835C" w:rsidR="00735E9D" w:rsidRDefault="00735E9D" w:rsidP="00E46A4A">
      <w:pPr>
        <w:jc w:val="both"/>
      </w:pPr>
      <w:r>
        <w:t>Wskazane jest zwiększenie środków przeznaczonych na remonty przy jednoczesnym ograniczeniu ilości mieszkań komunalnych i koncentrowanie się jedynie na obowiązkowych dla gminy lokalach socjalnych.</w:t>
      </w:r>
    </w:p>
    <w:p w14:paraId="6A210DF9" w14:textId="77777777" w:rsidR="00E46A4A" w:rsidRDefault="00E46A4A" w:rsidP="00E46A4A">
      <w:pPr>
        <w:jc w:val="both"/>
      </w:pPr>
    </w:p>
    <w:sectPr w:rsidR="00E4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2059"/>
    <w:multiLevelType w:val="hybridMultilevel"/>
    <w:tmpl w:val="63B0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2BF6"/>
    <w:multiLevelType w:val="hybridMultilevel"/>
    <w:tmpl w:val="598E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E1"/>
    <w:rsid w:val="00237637"/>
    <w:rsid w:val="00571712"/>
    <w:rsid w:val="006B624D"/>
    <w:rsid w:val="00735E9D"/>
    <w:rsid w:val="00792738"/>
    <w:rsid w:val="007F2E3E"/>
    <w:rsid w:val="00B20974"/>
    <w:rsid w:val="00BB5E05"/>
    <w:rsid w:val="00C125E1"/>
    <w:rsid w:val="00E46A4A"/>
    <w:rsid w:val="00F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0AF3"/>
  <w15:chartTrackingRefBased/>
  <w15:docId w15:val="{B8CB341C-8F98-4671-957C-B22CA5BE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Dąbrowski</dc:creator>
  <cp:keywords/>
  <dc:description/>
  <cp:lastModifiedBy>Henryk Szczurowski</cp:lastModifiedBy>
  <cp:revision>2</cp:revision>
  <dcterms:created xsi:type="dcterms:W3CDTF">2020-09-29T12:03:00Z</dcterms:created>
  <dcterms:modified xsi:type="dcterms:W3CDTF">2020-09-29T12:03:00Z</dcterms:modified>
</cp:coreProperties>
</file>